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10" w:rsidRDefault="00220710" w:rsidP="00E914D8">
      <w:pPr>
        <w:rPr>
          <w:rFonts w:ascii="Myriad Pro" w:hAnsi="Myriad Pro"/>
          <w:sz w:val="24"/>
          <w:szCs w:val="24"/>
        </w:rPr>
      </w:pPr>
      <w:bookmarkStart w:id="0" w:name="_GoBack"/>
      <w:bookmarkEnd w:id="0"/>
    </w:p>
    <w:p w:rsidR="00220710" w:rsidRDefault="00220710" w:rsidP="00E914D8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Til </w:t>
      </w:r>
      <w:r w:rsidR="00514110">
        <w:rPr>
          <w:rFonts w:ascii="Myriad Pro" w:hAnsi="Myriad Pro"/>
          <w:sz w:val="24"/>
          <w:szCs w:val="24"/>
        </w:rPr>
        <w:t xml:space="preserve">Skedsmo Røde kors </w:t>
      </w:r>
      <w:r>
        <w:rPr>
          <w:rFonts w:ascii="Myriad Pro" w:hAnsi="Myriad Pro"/>
          <w:sz w:val="24"/>
          <w:szCs w:val="24"/>
        </w:rPr>
        <w:t>årsmøte</w:t>
      </w:r>
      <w:r w:rsidR="00514110">
        <w:rPr>
          <w:rFonts w:ascii="Myriad Pro" w:hAnsi="Myriad Pro"/>
          <w:sz w:val="24"/>
          <w:szCs w:val="24"/>
        </w:rPr>
        <w:t xml:space="preserve"> 2016</w:t>
      </w:r>
      <w:r>
        <w:rPr>
          <w:rFonts w:ascii="Myriad Pro" w:hAnsi="Myriad Pro"/>
          <w:sz w:val="24"/>
          <w:szCs w:val="24"/>
        </w:rPr>
        <w:t>!</w:t>
      </w:r>
    </w:p>
    <w:p w:rsidR="00220710" w:rsidRDefault="00220710" w:rsidP="00E914D8">
      <w:pPr>
        <w:rPr>
          <w:rFonts w:ascii="Myriad Pro" w:hAnsi="Myriad Pro"/>
          <w:sz w:val="24"/>
          <w:szCs w:val="24"/>
        </w:rPr>
      </w:pPr>
    </w:p>
    <w:p w:rsidR="00220710" w:rsidRDefault="00220710" w:rsidP="00E914D8">
      <w:pPr>
        <w:rPr>
          <w:rFonts w:ascii="Myriad Pro" w:hAnsi="Myriad Pro"/>
          <w:sz w:val="24"/>
          <w:szCs w:val="24"/>
        </w:rPr>
      </w:pPr>
    </w:p>
    <w:p w:rsidR="00220710" w:rsidRDefault="007E7B0D" w:rsidP="00282535">
      <w:pPr>
        <w:pStyle w:val="Tittel"/>
      </w:pPr>
      <w:r>
        <w:t>Bytte</w:t>
      </w:r>
      <w:r w:rsidR="00220710">
        <w:t xml:space="preserve"> av mannskapsbil</w:t>
      </w:r>
    </w:p>
    <w:p w:rsidR="00220710" w:rsidRDefault="00220710" w:rsidP="00E914D8">
      <w:pPr>
        <w:rPr>
          <w:rFonts w:ascii="Myriad Pro" w:hAnsi="Myriad Pro"/>
          <w:sz w:val="24"/>
          <w:szCs w:val="24"/>
        </w:rPr>
      </w:pPr>
    </w:p>
    <w:p w:rsidR="00282535" w:rsidRDefault="00282535" w:rsidP="00282535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Foreningens</w:t>
      </w:r>
      <w:r w:rsidR="00220710">
        <w:rPr>
          <w:rFonts w:ascii="Myriad Pro" w:hAnsi="Myriad Pro"/>
          <w:sz w:val="24"/>
          <w:szCs w:val="24"/>
        </w:rPr>
        <w:t xml:space="preserve"> </w:t>
      </w:r>
      <w:r w:rsidR="001969BB">
        <w:rPr>
          <w:rFonts w:ascii="Myriad Pro" w:hAnsi="Myriad Pro"/>
          <w:sz w:val="24"/>
          <w:szCs w:val="24"/>
        </w:rPr>
        <w:t xml:space="preserve">nåværende </w:t>
      </w:r>
      <w:r w:rsidR="00220710">
        <w:rPr>
          <w:rFonts w:ascii="Myriad Pro" w:hAnsi="Myriad Pro"/>
          <w:sz w:val="24"/>
          <w:szCs w:val="24"/>
        </w:rPr>
        <w:t xml:space="preserve">mannskapsbil er nå blitt </w:t>
      </w:r>
      <w:r w:rsidR="001969BB">
        <w:rPr>
          <w:rFonts w:ascii="Myriad Pro" w:hAnsi="Myriad Pro"/>
          <w:sz w:val="24"/>
          <w:szCs w:val="24"/>
        </w:rPr>
        <w:t xml:space="preserve">13 år gammel, og </w:t>
      </w:r>
      <w:r w:rsidR="00467D05">
        <w:rPr>
          <w:rFonts w:ascii="Myriad Pro" w:hAnsi="Myriad Pro"/>
          <w:sz w:val="24"/>
          <w:szCs w:val="24"/>
        </w:rPr>
        <w:t xml:space="preserve">Hjelpekorpset (som forvalter bilen) </w:t>
      </w:r>
      <w:r>
        <w:rPr>
          <w:rFonts w:ascii="Myriad Pro" w:hAnsi="Myriad Pro"/>
          <w:sz w:val="24"/>
          <w:szCs w:val="24"/>
        </w:rPr>
        <w:t>har</w:t>
      </w:r>
      <w:r w:rsidR="001969BB">
        <w:rPr>
          <w:rFonts w:ascii="Myriad Pro" w:hAnsi="Myriad Pro"/>
          <w:sz w:val="24"/>
          <w:szCs w:val="24"/>
        </w:rPr>
        <w:t xml:space="preserve"> </w:t>
      </w:r>
      <w:r>
        <w:rPr>
          <w:rFonts w:ascii="Myriad Pro" w:hAnsi="Myriad Pro"/>
          <w:sz w:val="24"/>
          <w:szCs w:val="24"/>
        </w:rPr>
        <w:t xml:space="preserve">et </w:t>
      </w:r>
      <w:r w:rsidR="001969BB">
        <w:rPr>
          <w:rFonts w:ascii="Myriad Pro" w:hAnsi="Myriad Pro"/>
          <w:sz w:val="24"/>
          <w:szCs w:val="24"/>
        </w:rPr>
        <w:t xml:space="preserve">behov for å bytte den inn i en ny bil. </w:t>
      </w:r>
    </w:p>
    <w:p w:rsidR="00282535" w:rsidRDefault="00282535" w:rsidP="00282535">
      <w:pPr>
        <w:rPr>
          <w:rFonts w:ascii="Myriad Pro" w:hAnsi="Myriad Pro"/>
          <w:sz w:val="24"/>
          <w:szCs w:val="24"/>
        </w:rPr>
      </w:pPr>
    </w:p>
    <w:p w:rsidR="00220710" w:rsidRDefault="001969BB" w:rsidP="00282535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Gjennom vinteren har vi testet totalt 4 forskjellige bilmodeller og har konkludert med at en </w:t>
      </w:r>
      <w:r w:rsidR="00282535">
        <w:rPr>
          <w:rFonts w:ascii="Myriad Pro" w:hAnsi="Myriad Pro"/>
          <w:sz w:val="24"/>
          <w:szCs w:val="24"/>
        </w:rPr>
        <w:t xml:space="preserve">Volkswagen </w:t>
      </w:r>
      <w:r w:rsidR="00282535" w:rsidRPr="00282535">
        <w:rPr>
          <w:rFonts w:ascii="Myriad Pro" w:hAnsi="Myriad Pro"/>
          <w:sz w:val="24"/>
          <w:szCs w:val="24"/>
        </w:rPr>
        <w:t>C</w:t>
      </w:r>
      <w:r w:rsidR="00282535">
        <w:rPr>
          <w:rFonts w:ascii="Myriad Pro" w:hAnsi="Myriad Pro"/>
          <w:sz w:val="24"/>
          <w:szCs w:val="24"/>
        </w:rPr>
        <w:t>aravelle</w:t>
      </w:r>
      <w:r w:rsidR="00282535" w:rsidRPr="00282535">
        <w:rPr>
          <w:rFonts w:ascii="Myriad Pro" w:hAnsi="Myriad Pro"/>
          <w:sz w:val="24"/>
          <w:szCs w:val="24"/>
        </w:rPr>
        <w:t xml:space="preserve"> </w:t>
      </w:r>
      <w:r w:rsidR="00282535">
        <w:rPr>
          <w:rFonts w:ascii="Myriad Pro" w:hAnsi="Myriad Pro"/>
          <w:sz w:val="24"/>
          <w:szCs w:val="24"/>
        </w:rPr>
        <w:t xml:space="preserve">i lang utgave best vil dekke foreningens </w:t>
      </w:r>
      <w:r w:rsidR="00467D05">
        <w:rPr>
          <w:rFonts w:ascii="Myriad Pro" w:hAnsi="Myriad Pro"/>
          <w:sz w:val="24"/>
          <w:szCs w:val="24"/>
        </w:rPr>
        <w:t xml:space="preserve">og Hjelpekorpsets </w:t>
      </w:r>
      <w:r w:rsidR="00282535">
        <w:rPr>
          <w:rFonts w:ascii="Myriad Pro" w:hAnsi="Myriad Pro"/>
          <w:sz w:val="24"/>
          <w:szCs w:val="24"/>
        </w:rPr>
        <w:t xml:space="preserve">behov. </w:t>
      </w:r>
    </w:p>
    <w:p w:rsidR="00220710" w:rsidRDefault="00220710" w:rsidP="00E914D8">
      <w:pPr>
        <w:rPr>
          <w:rFonts w:ascii="Myriad Pro" w:hAnsi="Myriad Pro"/>
          <w:sz w:val="24"/>
          <w:szCs w:val="24"/>
        </w:rPr>
      </w:pPr>
    </w:p>
    <w:p w:rsidR="00220710" w:rsidRDefault="00282535" w:rsidP="00E914D8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I tillegg til transport av inntil </w:t>
      </w:r>
      <w:r w:rsidR="008164A5">
        <w:rPr>
          <w:rFonts w:ascii="Myriad Pro" w:hAnsi="Myriad Pro"/>
          <w:sz w:val="24"/>
          <w:szCs w:val="24"/>
        </w:rPr>
        <w:t>8</w:t>
      </w:r>
      <w:r>
        <w:rPr>
          <w:rFonts w:ascii="Myriad Pro" w:hAnsi="Myriad Pro"/>
          <w:sz w:val="24"/>
          <w:szCs w:val="24"/>
        </w:rPr>
        <w:t xml:space="preserve"> personer ønsker vi å søke utrykningsstatus for bilen, slik at vi kan være mer fleksible i bruken av kjøretøy i forbindelse med snøscooterberedskapen. </w:t>
      </w:r>
    </w:p>
    <w:p w:rsidR="00220710" w:rsidRDefault="00220710" w:rsidP="00E914D8">
      <w:pPr>
        <w:rPr>
          <w:rFonts w:ascii="Myriad Pro" w:hAnsi="Myriad Pro"/>
          <w:sz w:val="24"/>
          <w:szCs w:val="24"/>
        </w:rPr>
      </w:pPr>
    </w:p>
    <w:p w:rsidR="00220710" w:rsidRDefault="00282535" w:rsidP="00E914D8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Rammebudsjett vil være som følger:</w:t>
      </w:r>
    </w:p>
    <w:p w:rsidR="00282535" w:rsidRDefault="00282535" w:rsidP="00E914D8">
      <w:pPr>
        <w:rPr>
          <w:rFonts w:ascii="Myriad Pro" w:hAnsi="Myriad Pro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99"/>
        <w:gridCol w:w="2261"/>
      </w:tblGrid>
      <w:tr w:rsidR="00282535" w:rsidTr="00282535">
        <w:tc>
          <w:tcPr>
            <w:tcW w:w="6799" w:type="dxa"/>
          </w:tcPr>
          <w:p w:rsidR="00282535" w:rsidRDefault="00282535" w:rsidP="00E914D8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Bil i henhold til v</w:t>
            </w:r>
            <w:r w:rsidR="00B142DB">
              <w:rPr>
                <w:rFonts w:ascii="Myriad Pro" w:hAnsi="Myriad Pro"/>
                <w:sz w:val="24"/>
                <w:szCs w:val="24"/>
              </w:rPr>
              <w:t>åre spesifikasjoner</w:t>
            </w:r>
          </w:p>
        </w:tc>
        <w:tc>
          <w:tcPr>
            <w:tcW w:w="2261" w:type="dxa"/>
          </w:tcPr>
          <w:p w:rsidR="00282535" w:rsidRDefault="00B142DB" w:rsidP="00282535">
            <w:pPr>
              <w:jc w:val="right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800 000</w:t>
            </w:r>
          </w:p>
        </w:tc>
      </w:tr>
      <w:tr w:rsidR="00282535" w:rsidTr="00282535">
        <w:tc>
          <w:tcPr>
            <w:tcW w:w="6799" w:type="dxa"/>
          </w:tcPr>
          <w:p w:rsidR="00282535" w:rsidRDefault="00282535" w:rsidP="00E914D8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Merking</w:t>
            </w:r>
          </w:p>
        </w:tc>
        <w:tc>
          <w:tcPr>
            <w:tcW w:w="2261" w:type="dxa"/>
          </w:tcPr>
          <w:p w:rsidR="00282535" w:rsidRDefault="00282535" w:rsidP="00282535">
            <w:pPr>
              <w:jc w:val="right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10 000</w:t>
            </w:r>
          </w:p>
        </w:tc>
      </w:tr>
      <w:tr w:rsidR="00282535" w:rsidTr="00282535">
        <w:tc>
          <w:tcPr>
            <w:tcW w:w="6799" w:type="dxa"/>
          </w:tcPr>
          <w:p w:rsidR="00282535" w:rsidRDefault="004F7D97" w:rsidP="00E914D8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Inverter</w:t>
            </w:r>
            <w:r w:rsidR="00B142DB">
              <w:rPr>
                <w:rFonts w:ascii="Myriad Pro" w:hAnsi="Myriad Pro"/>
                <w:sz w:val="24"/>
                <w:szCs w:val="24"/>
              </w:rPr>
              <w:t>, arbeidslys, blålys</w:t>
            </w:r>
          </w:p>
        </w:tc>
        <w:tc>
          <w:tcPr>
            <w:tcW w:w="2261" w:type="dxa"/>
          </w:tcPr>
          <w:p w:rsidR="00282535" w:rsidRDefault="00D03105" w:rsidP="00282535">
            <w:pPr>
              <w:jc w:val="right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40 0</w:t>
            </w:r>
            <w:r w:rsidR="004F7D97">
              <w:rPr>
                <w:rFonts w:ascii="Myriad Pro" w:hAnsi="Myriad Pro"/>
                <w:sz w:val="24"/>
                <w:szCs w:val="24"/>
              </w:rPr>
              <w:t>00</w:t>
            </w:r>
          </w:p>
        </w:tc>
      </w:tr>
      <w:tr w:rsidR="00282535" w:rsidTr="00282535">
        <w:tc>
          <w:tcPr>
            <w:tcW w:w="6799" w:type="dxa"/>
          </w:tcPr>
          <w:p w:rsidR="00282535" w:rsidRPr="00EA2CAC" w:rsidRDefault="00282535" w:rsidP="00EA2CAC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EA2CAC">
              <w:rPr>
                <w:rFonts w:ascii="Myriad Pro" w:hAnsi="Myriad Pro"/>
                <w:b/>
                <w:sz w:val="24"/>
                <w:szCs w:val="24"/>
              </w:rPr>
              <w:t xml:space="preserve">Brutto </w:t>
            </w:r>
            <w:r w:rsidR="00EA2CAC" w:rsidRPr="00EA2CAC">
              <w:rPr>
                <w:rFonts w:ascii="Myriad Pro" w:hAnsi="Myriad Pro"/>
                <w:b/>
                <w:sz w:val="24"/>
                <w:szCs w:val="24"/>
              </w:rPr>
              <w:t>beløp</w:t>
            </w:r>
          </w:p>
        </w:tc>
        <w:tc>
          <w:tcPr>
            <w:tcW w:w="2261" w:type="dxa"/>
          </w:tcPr>
          <w:p w:rsidR="00282535" w:rsidRPr="00EA2CAC" w:rsidRDefault="00D03105" w:rsidP="00D03105">
            <w:pPr>
              <w:jc w:val="right"/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850 000</w:t>
            </w:r>
          </w:p>
        </w:tc>
      </w:tr>
      <w:tr w:rsidR="00282535" w:rsidTr="00282535">
        <w:tc>
          <w:tcPr>
            <w:tcW w:w="6799" w:type="dxa"/>
          </w:tcPr>
          <w:p w:rsidR="00282535" w:rsidRDefault="00282535" w:rsidP="00E914D8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261" w:type="dxa"/>
          </w:tcPr>
          <w:p w:rsidR="00282535" w:rsidRDefault="00282535" w:rsidP="004F7D97">
            <w:pPr>
              <w:jc w:val="right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282535" w:rsidTr="00282535">
        <w:tc>
          <w:tcPr>
            <w:tcW w:w="6799" w:type="dxa"/>
          </w:tcPr>
          <w:p w:rsidR="00282535" w:rsidRDefault="00282535" w:rsidP="00E914D8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Salg av gammel bil (takst)</w:t>
            </w:r>
          </w:p>
        </w:tc>
        <w:tc>
          <w:tcPr>
            <w:tcW w:w="2261" w:type="dxa"/>
          </w:tcPr>
          <w:p w:rsidR="00282535" w:rsidRDefault="00EA2CAC" w:rsidP="004F7D97">
            <w:pPr>
              <w:jc w:val="right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-</w:t>
            </w:r>
            <w:r w:rsidR="00282535">
              <w:rPr>
                <w:rFonts w:ascii="Myriad Pro" w:hAnsi="Myriad Pro"/>
                <w:sz w:val="24"/>
                <w:szCs w:val="24"/>
              </w:rPr>
              <w:t>1</w:t>
            </w:r>
            <w:r w:rsidR="004F7D97">
              <w:rPr>
                <w:rFonts w:ascii="Myriad Pro" w:hAnsi="Myriad Pro"/>
                <w:sz w:val="24"/>
                <w:szCs w:val="24"/>
              </w:rPr>
              <w:t>1</w:t>
            </w:r>
            <w:r w:rsidR="00282535">
              <w:rPr>
                <w:rFonts w:ascii="Myriad Pro" w:hAnsi="Myriad Pro"/>
                <w:sz w:val="24"/>
                <w:szCs w:val="24"/>
              </w:rPr>
              <w:t>0 000</w:t>
            </w:r>
          </w:p>
        </w:tc>
      </w:tr>
      <w:tr w:rsidR="00282535" w:rsidTr="00282535">
        <w:tc>
          <w:tcPr>
            <w:tcW w:w="6799" w:type="dxa"/>
          </w:tcPr>
          <w:p w:rsidR="00282535" w:rsidRDefault="004F7D97" w:rsidP="00514110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Transportstøtte Norges Røde Kors</w:t>
            </w:r>
            <w:r w:rsidR="00514110">
              <w:rPr>
                <w:rStyle w:val="Fotnotereferanse"/>
                <w:rFonts w:ascii="Myriad Pro" w:hAnsi="Myriad Pro"/>
                <w:sz w:val="24"/>
                <w:szCs w:val="24"/>
              </w:rPr>
              <w:footnoteReference w:id="1"/>
            </w:r>
          </w:p>
        </w:tc>
        <w:tc>
          <w:tcPr>
            <w:tcW w:w="2261" w:type="dxa"/>
          </w:tcPr>
          <w:p w:rsidR="00282535" w:rsidRDefault="00EA2CAC" w:rsidP="004F7D97">
            <w:pPr>
              <w:jc w:val="right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-</w:t>
            </w:r>
            <w:r w:rsidR="004F7D97">
              <w:rPr>
                <w:rFonts w:ascii="Myriad Pro" w:hAnsi="Myriad Pro"/>
                <w:sz w:val="24"/>
                <w:szCs w:val="24"/>
              </w:rPr>
              <w:t>80 000</w:t>
            </w:r>
          </w:p>
        </w:tc>
      </w:tr>
      <w:tr w:rsidR="00D03105" w:rsidTr="00282535">
        <w:tc>
          <w:tcPr>
            <w:tcW w:w="6799" w:type="dxa"/>
          </w:tcPr>
          <w:p w:rsidR="00D03105" w:rsidRPr="00D03105" w:rsidRDefault="00D03105" w:rsidP="00E914D8">
            <w:pPr>
              <w:rPr>
                <w:rFonts w:ascii="Myriad Pro" w:hAnsi="Myriad Pro"/>
                <w:sz w:val="24"/>
                <w:szCs w:val="24"/>
              </w:rPr>
            </w:pPr>
            <w:r w:rsidRPr="00D03105">
              <w:rPr>
                <w:rFonts w:ascii="Myriad Pro" w:hAnsi="Myriad Pro"/>
                <w:sz w:val="24"/>
                <w:szCs w:val="24"/>
              </w:rPr>
              <w:t>Støtte Lillestrømbanken</w:t>
            </w:r>
          </w:p>
        </w:tc>
        <w:tc>
          <w:tcPr>
            <w:tcW w:w="2261" w:type="dxa"/>
          </w:tcPr>
          <w:p w:rsidR="00D03105" w:rsidRPr="00D03105" w:rsidRDefault="00D03105" w:rsidP="004F7D97">
            <w:pPr>
              <w:jc w:val="right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-</w:t>
            </w:r>
            <w:r w:rsidRPr="00D03105">
              <w:rPr>
                <w:rFonts w:ascii="Myriad Pro" w:hAnsi="Myriad Pro"/>
                <w:sz w:val="24"/>
                <w:szCs w:val="24"/>
              </w:rPr>
              <w:t>62 000</w:t>
            </w:r>
          </w:p>
        </w:tc>
      </w:tr>
      <w:tr w:rsidR="00282535" w:rsidTr="00282535">
        <w:tc>
          <w:tcPr>
            <w:tcW w:w="6799" w:type="dxa"/>
          </w:tcPr>
          <w:p w:rsidR="00282535" w:rsidRPr="00EA2CAC" w:rsidRDefault="00EA2CAC" w:rsidP="00E914D8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EA2CAC">
              <w:rPr>
                <w:rFonts w:ascii="Myriad Pro" w:hAnsi="Myriad Pro"/>
                <w:b/>
                <w:sz w:val="24"/>
                <w:szCs w:val="24"/>
              </w:rPr>
              <w:t>Fradrag</w:t>
            </w:r>
          </w:p>
        </w:tc>
        <w:tc>
          <w:tcPr>
            <w:tcW w:w="2261" w:type="dxa"/>
          </w:tcPr>
          <w:p w:rsidR="00282535" w:rsidRPr="00EA2CAC" w:rsidRDefault="00EA2CAC" w:rsidP="00D03105">
            <w:pPr>
              <w:jc w:val="right"/>
              <w:rPr>
                <w:rFonts w:ascii="Myriad Pro" w:hAnsi="Myriad Pro"/>
                <w:b/>
                <w:sz w:val="24"/>
                <w:szCs w:val="24"/>
              </w:rPr>
            </w:pPr>
            <w:r w:rsidRPr="00EA2CAC">
              <w:rPr>
                <w:rFonts w:ascii="Myriad Pro" w:hAnsi="Myriad Pro"/>
                <w:b/>
                <w:sz w:val="24"/>
                <w:szCs w:val="24"/>
              </w:rPr>
              <w:t>-</w:t>
            </w:r>
            <w:r w:rsidR="00D03105">
              <w:rPr>
                <w:rFonts w:ascii="Myriad Pro" w:hAnsi="Myriad Pro"/>
                <w:b/>
                <w:sz w:val="24"/>
                <w:szCs w:val="24"/>
              </w:rPr>
              <w:t>252</w:t>
            </w:r>
            <w:r w:rsidRPr="00EA2CAC">
              <w:rPr>
                <w:rFonts w:ascii="Myriad Pro" w:hAnsi="Myriad Pro"/>
                <w:b/>
                <w:sz w:val="24"/>
                <w:szCs w:val="24"/>
              </w:rPr>
              <w:t xml:space="preserve"> 000</w:t>
            </w:r>
          </w:p>
        </w:tc>
      </w:tr>
      <w:tr w:rsidR="00282535" w:rsidTr="00282535">
        <w:tc>
          <w:tcPr>
            <w:tcW w:w="6799" w:type="dxa"/>
          </w:tcPr>
          <w:p w:rsidR="00282535" w:rsidRDefault="00282535" w:rsidP="00E914D8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261" w:type="dxa"/>
          </w:tcPr>
          <w:p w:rsidR="00282535" w:rsidRDefault="00282535" w:rsidP="004F7D97">
            <w:pPr>
              <w:jc w:val="right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282535" w:rsidTr="00282535">
        <w:tc>
          <w:tcPr>
            <w:tcW w:w="6799" w:type="dxa"/>
          </w:tcPr>
          <w:p w:rsidR="00282535" w:rsidRPr="00EA2CAC" w:rsidRDefault="004F7D97" w:rsidP="004F7D97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EA2CAC">
              <w:rPr>
                <w:rFonts w:ascii="Myriad Pro" w:hAnsi="Myriad Pro"/>
                <w:b/>
                <w:sz w:val="24"/>
                <w:szCs w:val="24"/>
              </w:rPr>
              <w:t>Netto beløp</w:t>
            </w:r>
          </w:p>
        </w:tc>
        <w:tc>
          <w:tcPr>
            <w:tcW w:w="2261" w:type="dxa"/>
          </w:tcPr>
          <w:p w:rsidR="00282535" w:rsidRPr="00364099" w:rsidRDefault="00D03105" w:rsidP="004F7D97">
            <w:pPr>
              <w:jc w:val="right"/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598 000</w:t>
            </w:r>
          </w:p>
        </w:tc>
      </w:tr>
    </w:tbl>
    <w:p w:rsidR="00282535" w:rsidRDefault="00282535" w:rsidP="00E914D8">
      <w:pPr>
        <w:rPr>
          <w:rFonts w:ascii="Myriad Pro" w:hAnsi="Myriad Pro"/>
          <w:sz w:val="24"/>
          <w:szCs w:val="24"/>
        </w:rPr>
      </w:pPr>
    </w:p>
    <w:p w:rsidR="00196B5D" w:rsidRDefault="00196B5D" w:rsidP="00196B5D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Alle beløp er norske kroner.</w:t>
      </w:r>
    </w:p>
    <w:p w:rsidR="00282535" w:rsidRDefault="00282535" w:rsidP="00E914D8">
      <w:pPr>
        <w:rPr>
          <w:rFonts w:ascii="Myriad Pro" w:hAnsi="Myriad Pro"/>
          <w:sz w:val="24"/>
          <w:szCs w:val="24"/>
        </w:rPr>
      </w:pPr>
    </w:p>
    <w:p w:rsidR="00220710" w:rsidRDefault="00467D05" w:rsidP="00E914D8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Lokalråd Hjelpekorps anbefaler søknaden, og fremmer følgende forslag:</w:t>
      </w:r>
    </w:p>
    <w:p w:rsidR="00467D05" w:rsidRDefault="00467D05" w:rsidP="00E914D8">
      <w:pPr>
        <w:rPr>
          <w:rFonts w:ascii="Myriad Pro" w:hAnsi="Myriad Pro"/>
          <w:sz w:val="24"/>
          <w:szCs w:val="24"/>
        </w:rPr>
      </w:pPr>
    </w:p>
    <w:p w:rsidR="00E914D8" w:rsidRPr="00467D05" w:rsidRDefault="0064760B" w:rsidP="00157D06">
      <w:pPr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 xml:space="preserve">Skedsmo Røde </w:t>
      </w:r>
      <w:r w:rsidR="0026542D">
        <w:rPr>
          <w:rFonts w:ascii="Myriad Pro" w:hAnsi="Myriad Pro"/>
          <w:b/>
          <w:sz w:val="24"/>
          <w:szCs w:val="24"/>
        </w:rPr>
        <w:t>K</w:t>
      </w:r>
      <w:r>
        <w:rPr>
          <w:rFonts w:ascii="Myriad Pro" w:hAnsi="Myriad Pro"/>
          <w:b/>
          <w:sz w:val="24"/>
          <w:szCs w:val="24"/>
        </w:rPr>
        <w:t>ors å</w:t>
      </w:r>
      <w:r w:rsidR="00467D05" w:rsidRPr="00467D05">
        <w:rPr>
          <w:rFonts w:ascii="Myriad Pro" w:hAnsi="Myriad Pro"/>
          <w:b/>
          <w:sz w:val="24"/>
          <w:szCs w:val="24"/>
        </w:rPr>
        <w:t xml:space="preserve">rsmøte 2016 vedtar at </w:t>
      </w:r>
      <w:r w:rsidR="00467D05">
        <w:rPr>
          <w:rFonts w:ascii="Myriad Pro" w:hAnsi="Myriad Pro"/>
          <w:b/>
          <w:sz w:val="24"/>
          <w:szCs w:val="24"/>
        </w:rPr>
        <w:t>foreningen</w:t>
      </w:r>
      <w:r w:rsidR="00467D05" w:rsidRPr="00467D05">
        <w:rPr>
          <w:rFonts w:ascii="Myriad Pro" w:hAnsi="Myriad Pro"/>
          <w:b/>
          <w:sz w:val="24"/>
          <w:szCs w:val="24"/>
        </w:rPr>
        <w:t xml:space="preserve"> </w:t>
      </w:r>
      <w:r w:rsidR="0026542D">
        <w:rPr>
          <w:rFonts w:ascii="Myriad Pro" w:hAnsi="Myriad Pro"/>
          <w:b/>
          <w:sz w:val="24"/>
          <w:szCs w:val="24"/>
        </w:rPr>
        <w:t>bytter</w:t>
      </w:r>
      <w:r w:rsidR="00467D05" w:rsidRPr="00467D05">
        <w:rPr>
          <w:rFonts w:ascii="Myriad Pro" w:hAnsi="Myriad Pro"/>
          <w:b/>
          <w:sz w:val="24"/>
          <w:szCs w:val="24"/>
        </w:rPr>
        <w:t xml:space="preserve"> mannskapsbil for inntil kr. 8</w:t>
      </w:r>
      <w:r w:rsidR="00D03105">
        <w:rPr>
          <w:rFonts w:ascii="Myriad Pro" w:hAnsi="Myriad Pro"/>
          <w:b/>
          <w:sz w:val="24"/>
          <w:szCs w:val="24"/>
        </w:rPr>
        <w:t>50</w:t>
      </w:r>
      <w:r w:rsidR="00467D05" w:rsidRPr="00467D05">
        <w:rPr>
          <w:rFonts w:ascii="Myriad Pro" w:hAnsi="Myriad Pro"/>
          <w:b/>
          <w:sz w:val="24"/>
          <w:szCs w:val="24"/>
        </w:rPr>
        <w:t> </w:t>
      </w:r>
      <w:r w:rsidR="00D03105">
        <w:rPr>
          <w:rFonts w:ascii="Myriad Pro" w:hAnsi="Myriad Pro"/>
          <w:b/>
          <w:sz w:val="24"/>
          <w:szCs w:val="24"/>
        </w:rPr>
        <w:t>0</w:t>
      </w:r>
      <w:r w:rsidR="00467D05" w:rsidRPr="00467D05">
        <w:rPr>
          <w:rFonts w:ascii="Myriad Pro" w:hAnsi="Myriad Pro"/>
          <w:b/>
          <w:sz w:val="24"/>
          <w:szCs w:val="24"/>
        </w:rPr>
        <w:t>00. Det forutsettes at gammel bil selges for høyest mulig pris, og at det søkes Norges Røde Kors om støtte til innkjøp av transportmidler.</w:t>
      </w:r>
      <w:r w:rsidR="00157D06" w:rsidRPr="00157D06">
        <w:rPr>
          <w:rFonts w:ascii="Myriad Pro" w:hAnsi="Myriad Pro"/>
          <w:b/>
          <w:sz w:val="24"/>
          <w:szCs w:val="24"/>
        </w:rPr>
        <w:t xml:space="preserve"> </w:t>
      </w:r>
      <w:r w:rsidR="00D03105">
        <w:rPr>
          <w:rFonts w:ascii="Myriad Pro" w:hAnsi="Myriad Pro"/>
          <w:b/>
          <w:sz w:val="24"/>
          <w:szCs w:val="24"/>
        </w:rPr>
        <w:t>Resterende</w:t>
      </w:r>
      <w:r w:rsidR="00F31B49">
        <w:rPr>
          <w:rFonts w:ascii="Myriad Pro" w:hAnsi="Myriad Pro"/>
          <w:b/>
          <w:sz w:val="24"/>
          <w:szCs w:val="24"/>
        </w:rPr>
        <w:t xml:space="preserve"> beløp</w:t>
      </w:r>
      <w:r w:rsidR="00157D06">
        <w:rPr>
          <w:rFonts w:ascii="Myriad Pro" w:hAnsi="Myriad Pro"/>
          <w:b/>
          <w:sz w:val="24"/>
          <w:szCs w:val="24"/>
        </w:rPr>
        <w:t xml:space="preserve"> tas fra egenkapitalen.</w:t>
      </w:r>
    </w:p>
    <w:p w:rsidR="00981D89" w:rsidRDefault="00981D89" w:rsidP="00E914D8">
      <w:pPr>
        <w:tabs>
          <w:tab w:val="left" w:pos="3240"/>
        </w:tabs>
        <w:rPr>
          <w:rFonts w:ascii="Myriad Pro" w:hAnsi="Myriad Pro"/>
          <w:sz w:val="24"/>
          <w:szCs w:val="24"/>
        </w:rPr>
      </w:pPr>
    </w:p>
    <w:p w:rsidR="00981D89" w:rsidRDefault="00981D89" w:rsidP="00981D89">
      <w:pPr>
        <w:tabs>
          <w:tab w:val="left" w:pos="3240"/>
        </w:tabs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For lokalrådet</w:t>
      </w:r>
    </w:p>
    <w:p w:rsidR="00981D89" w:rsidRDefault="00981D89" w:rsidP="00981D89">
      <w:pPr>
        <w:tabs>
          <w:tab w:val="left" w:pos="3240"/>
        </w:tabs>
        <w:rPr>
          <w:rFonts w:ascii="Myriad Pro" w:hAnsi="Myriad Pro"/>
          <w:sz w:val="24"/>
          <w:szCs w:val="24"/>
        </w:rPr>
      </w:pPr>
    </w:p>
    <w:p w:rsidR="00B142DB" w:rsidRDefault="00B142DB" w:rsidP="00981D89">
      <w:pPr>
        <w:tabs>
          <w:tab w:val="left" w:pos="3240"/>
        </w:tabs>
        <w:rPr>
          <w:rFonts w:ascii="Myriad Pro" w:hAnsi="Myriad Pro"/>
          <w:sz w:val="24"/>
          <w:szCs w:val="24"/>
        </w:rPr>
      </w:pPr>
    </w:p>
    <w:p w:rsidR="00981D89" w:rsidRDefault="00981D89" w:rsidP="00981D89">
      <w:pPr>
        <w:tabs>
          <w:tab w:val="left" w:pos="3240"/>
        </w:tabs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Stein </w:t>
      </w:r>
      <w:proofErr w:type="spellStart"/>
      <w:r>
        <w:rPr>
          <w:rFonts w:ascii="Myriad Pro" w:hAnsi="Myriad Pro"/>
          <w:sz w:val="24"/>
          <w:szCs w:val="24"/>
        </w:rPr>
        <w:t>Teppen</w:t>
      </w:r>
      <w:proofErr w:type="spellEnd"/>
    </w:p>
    <w:p w:rsidR="008D679D" w:rsidRDefault="00981D89" w:rsidP="00E914D8">
      <w:pPr>
        <w:tabs>
          <w:tab w:val="left" w:pos="3240"/>
        </w:tabs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Lokalrådsleder</w:t>
      </w:r>
      <w:r w:rsidR="00E914D8" w:rsidRPr="00D3674C">
        <w:rPr>
          <w:rFonts w:ascii="Myriad Pro" w:hAnsi="Myriad Pro"/>
          <w:sz w:val="24"/>
          <w:szCs w:val="24"/>
        </w:rPr>
        <w:tab/>
      </w:r>
    </w:p>
    <w:sectPr w:rsidR="008D679D" w:rsidSect="000A49D8">
      <w:headerReference w:type="default" r:id="rId14"/>
      <w:footerReference w:type="default" r:id="rId15"/>
      <w:pgSz w:w="11906" w:h="16838"/>
      <w:pgMar w:top="1418" w:right="1418" w:bottom="1418" w:left="1418" w:header="180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43" w:rsidRDefault="00D77F43">
      <w:r>
        <w:separator/>
      </w:r>
    </w:p>
  </w:endnote>
  <w:endnote w:type="continuationSeparator" w:id="0">
    <w:p w:rsidR="00D77F43" w:rsidRDefault="00D7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38" w:type="dxa"/>
      <w:tblInd w:w="1913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3685"/>
    </w:tblGrid>
    <w:tr w:rsidR="00E96712" w:rsidTr="00727F04">
      <w:trPr>
        <w:trHeight w:val="270"/>
      </w:trPr>
      <w:tc>
        <w:tcPr>
          <w:tcW w:w="4253" w:type="dxa"/>
        </w:tcPr>
        <w:p w:rsidR="00E96712" w:rsidRPr="00534827" w:rsidRDefault="002B4F48">
          <w:pPr>
            <w:pStyle w:val="Bunntekst"/>
            <w:rPr>
              <w:rFonts w:ascii="Verdana" w:hAnsi="Verdana"/>
              <w:i/>
              <w:sz w:val="16"/>
              <w:szCs w:val="16"/>
            </w:rPr>
          </w:pPr>
          <w:r>
            <w:rPr>
              <w:rFonts w:ascii="Verdana" w:hAnsi="Verdana"/>
              <w:i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-1758950</wp:posOffset>
                    </wp:positionH>
                    <wp:positionV relativeFrom="paragraph">
                      <wp:posOffset>-15240</wp:posOffset>
                    </wp:positionV>
                    <wp:extent cx="1250315" cy="843915"/>
                    <wp:effectExtent l="3175" t="3810" r="0" b="1905"/>
                    <wp:wrapNone/>
                    <wp:docPr id="1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0315" cy="843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6712" w:rsidRDefault="00E9671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047750" cy="752475"/>
                                      <wp:effectExtent l="19050" t="0" r="0" b="0"/>
                                      <wp:docPr id="3" name="Bild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47750" cy="752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1" type="#_x0000_t202" style="position:absolute;margin-left:-138.5pt;margin-top:-1.2pt;width:98.45pt;height:66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" filled="f" stroked="f">
                    <v:textbox style="mso-fit-shape-to-text:t">
                      <w:txbxContent>
                        <w:p w:rsidR="00E96712" w:rsidRDefault="00E9671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752475"/>
                                <wp:effectExtent l="19050" t="0" r="0" b="0"/>
                                <wp:docPr id="3" name="Bil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96712" w:rsidRPr="00534827">
            <w:rPr>
              <w:rFonts w:ascii="Verdana" w:hAnsi="Verdana"/>
              <w:i/>
              <w:sz w:val="16"/>
              <w:szCs w:val="16"/>
            </w:rPr>
            <w:t>Post-/besøksadresse:</w:t>
          </w:r>
        </w:p>
      </w:tc>
      <w:tc>
        <w:tcPr>
          <w:tcW w:w="3685" w:type="dxa"/>
        </w:tcPr>
        <w:p w:rsidR="00E96712" w:rsidRPr="00534827" w:rsidRDefault="00E96712" w:rsidP="00E96712">
          <w:pPr>
            <w:pStyle w:val="Bunntekst"/>
            <w:rPr>
              <w:rFonts w:ascii="Verdana" w:hAnsi="Verdana"/>
              <w:i/>
              <w:sz w:val="16"/>
              <w:szCs w:val="16"/>
            </w:rPr>
          </w:pPr>
          <w:proofErr w:type="gramStart"/>
          <w:r w:rsidRPr="00534827">
            <w:rPr>
              <w:rFonts w:ascii="Verdana" w:hAnsi="Verdana"/>
              <w:i/>
              <w:sz w:val="16"/>
              <w:szCs w:val="16"/>
            </w:rPr>
            <w:t>Telefon:</w:t>
          </w:r>
          <w:r>
            <w:rPr>
              <w:rFonts w:ascii="Verdana" w:hAnsi="Verdana"/>
              <w:i/>
              <w:sz w:val="16"/>
              <w:szCs w:val="16"/>
            </w:rPr>
            <w:t xml:space="preserve">  </w:t>
          </w:r>
          <w:r>
            <w:rPr>
              <w:rFonts w:ascii="Verdana" w:hAnsi="Verdana"/>
              <w:sz w:val="16"/>
              <w:szCs w:val="16"/>
            </w:rPr>
            <w:t>90</w:t>
          </w:r>
          <w:proofErr w:type="gramEnd"/>
          <w:r>
            <w:rPr>
              <w:rFonts w:ascii="Verdana" w:hAnsi="Verdana"/>
              <w:sz w:val="16"/>
              <w:szCs w:val="16"/>
            </w:rPr>
            <w:t xml:space="preserve"> 72 60 72</w:t>
          </w:r>
        </w:p>
      </w:tc>
    </w:tr>
    <w:tr w:rsidR="00E96712" w:rsidRPr="00CD2731" w:rsidTr="00727F04">
      <w:trPr>
        <w:trHeight w:val="270"/>
      </w:trPr>
      <w:tc>
        <w:tcPr>
          <w:tcW w:w="4253" w:type="dxa"/>
        </w:tcPr>
        <w:p w:rsidR="00E96712" w:rsidRDefault="00E96712" w:rsidP="00E96712">
          <w:pPr>
            <w:pStyle w:val="Bunnteks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Skedsmo Røde Kors Hjelpekorps</w:t>
          </w:r>
        </w:p>
      </w:tc>
      <w:tc>
        <w:tcPr>
          <w:tcW w:w="3685" w:type="dxa"/>
        </w:tcPr>
        <w:p w:rsidR="00E96712" w:rsidRPr="00CD2731" w:rsidRDefault="00E96712" w:rsidP="00E96712">
          <w:pPr>
            <w:pStyle w:val="Bunntekst"/>
            <w:rPr>
              <w:rFonts w:ascii="Verdana" w:hAnsi="Verdana"/>
              <w:sz w:val="16"/>
              <w:szCs w:val="16"/>
              <w:lang w:val="nn-NO"/>
            </w:rPr>
          </w:pPr>
          <w:r w:rsidRPr="00534827">
            <w:rPr>
              <w:rFonts w:ascii="Verdana" w:hAnsi="Verdana"/>
              <w:i/>
              <w:sz w:val="16"/>
              <w:szCs w:val="16"/>
              <w:lang w:val="de-DE"/>
            </w:rPr>
            <w:t>E-post</w:t>
          </w:r>
          <w:r w:rsidRPr="00534827">
            <w:rPr>
              <w:rFonts w:ascii="Verdana" w:hAnsi="Verdana"/>
              <w:sz w:val="16"/>
              <w:szCs w:val="16"/>
              <w:lang w:val="de-DE"/>
            </w:rPr>
            <w:t xml:space="preserve">: </w:t>
          </w:r>
          <w:r>
            <w:rPr>
              <w:rFonts w:ascii="Verdana" w:hAnsi="Verdana"/>
              <w:sz w:val="16"/>
              <w:szCs w:val="16"/>
              <w:lang w:val="de-DE"/>
            </w:rPr>
            <w:t>hjelpekorps</w:t>
          </w:r>
          <w:r w:rsidRPr="00534827">
            <w:rPr>
              <w:rFonts w:ascii="Verdana" w:hAnsi="Verdana"/>
              <w:sz w:val="16"/>
              <w:szCs w:val="16"/>
              <w:lang w:val="de-DE"/>
            </w:rPr>
            <w:t>@</w:t>
          </w:r>
          <w:r>
            <w:rPr>
              <w:rFonts w:ascii="Verdana" w:hAnsi="Verdana"/>
              <w:sz w:val="16"/>
              <w:szCs w:val="16"/>
              <w:lang w:val="de-DE"/>
            </w:rPr>
            <w:t>skedsmo.</w:t>
          </w:r>
          <w:r w:rsidRPr="00534827">
            <w:rPr>
              <w:rFonts w:ascii="Verdana" w:hAnsi="Verdana"/>
              <w:sz w:val="16"/>
              <w:szCs w:val="16"/>
              <w:lang w:val="de-DE"/>
            </w:rPr>
            <w:t>redcross.no</w:t>
          </w:r>
        </w:p>
      </w:tc>
    </w:tr>
    <w:tr w:rsidR="00E96712" w:rsidRPr="00E914D8" w:rsidTr="00727F04">
      <w:trPr>
        <w:trHeight w:val="270"/>
      </w:trPr>
      <w:tc>
        <w:tcPr>
          <w:tcW w:w="4253" w:type="dxa"/>
        </w:tcPr>
        <w:p w:rsidR="00E96712" w:rsidRPr="00534827" w:rsidRDefault="00E96712" w:rsidP="0022638D">
          <w:pPr>
            <w:pStyle w:val="Bunnteks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Skedsmogata 3c</w:t>
          </w:r>
        </w:p>
      </w:tc>
      <w:tc>
        <w:tcPr>
          <w:tcW w:w="3685" w:type="dxa"/>
        </w:tcPr>
        <w:p w:rsidR="00E96712" w:rsidRPr="00534827" w:rsidRDefault="00E96712" w:rsidP="00E96712">
          <w:pPr>
            <w:pStyle w:val="Bunntekst"/>
            <w:rPr>
              <w:rFonts w:ascii="Verdana" w:hAnsi="Verdana"/>
              <w:sz w:val="16"/>
              <w:szCs w:val="16"/>
            </w:rPr>
          </w:pPr>
          <w:r w:rsidRPr="00534827">
            <w:rPr>
              <w:rFonts w:ascii="Verdana" w:hAnsi="Verdana"/>
              <w:b/>
              <w:sz w:val="16"/>
              <w:szCs w:val="16"/>
            </w:rPr>
            <w:t>www.rodekors.no/</w:t>
          </w:r>
          <w:r>
            <w:rPr>
              <w:rFonts w:ascii="Verdana" w:hAnsi="Verdana"/>
              <w:b/>
              <w:sz w:val="16"/>
              <w:szCs w:val="16"/>
            </w:rPr>
            <w:t>skedsmo</w:t>
          </w:r>
        </w:p>
        <w:p w:rsidR="00E96712" w:rsidRPr="00534827" w:rsidRDefault="00E96712">
          <w:pPr>
            <w:pStyle w:val="Bunntekst"/>
            <w:rPr>
              <w:rFonts w:ascii="Verdana" w:hAnsi="Verdana"/>
              <w:sz w:val="16"/>
              <w:szCs w:val="16"/>
            </w:rPr>
          </w:pPr>
        </w:p>
      </w:tc>
    </w:tr>
    <w:tr w:rsidR="00E96712" w:rsidRPr="00434211" w:rsidTr="00727F04">
      <w:trPr>
        <w:trHeight w:val="270"/>
      </w:trPr>
      <w:tc>
        <w:tcPr>
          <w:tcW w:w="4253" w:type="dxa"/>
        </w:tcPr>
        <w:p w:rsidR="00E96712" w:rsidRPr="00534827" w:rsidRDefault="00E96712" w:rsidP="0022638D">
          <w:pPr>
            <w:pStyle w:val="Bunnteks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2000 Lillestrøm</w:t>
          </w:r>
        </w:p>
      </w:tc>
      <w:tc>
        <w:tcPr>
          <w:tcW w:w="3685" w:type="dxa"/>
        </w:tcPr>
        <w:p w:rsidR="00E96712" w:rsidRPr="00534827" w:rsidRDefault="00E96712">
          <w:pPr>
            <w:pStyle w:val="Bunntekst"/>
            <w:rPr>
              <w:rFonts w:ascii="Verdana" w:hAnsi="Verdana"/>
              <w:i/>
              <w:sz w:val="16"/>
              <w:szCs w:val="16"/>
            </w:rPr>
          </w:pPr>
        </w:p>
      </w:tc>
    </w:tr>
    <w:tr w:rsidR="00E96712" w:rsidTr="00727F04">
      <w:trPr>
        <w:gridAfter w:val="1"/>
        <w:wAfter w:w="3685" w:type="dxa"/>
        <w:trHeight w:val="147"/>
      </w:trPr>
      <w:tc>
        <w:tcPr>
          <w:tcW w:w="4253" w:type="dxa"/>
        </w:tcPr>
        <w:p w:rsidR="00E96712" w:rsidRPr="00534827" w:rsidRDefault="00E96712" w:rsidP="00E96712">
          <w:pPr>
            <w:pStyle w:val="Bunntekst"/>
            <w:rPr>
              <w:rFonts w:ascii="Verdana" w:hAnsi="Verdana"/>
              <w:sz w:val="16"/>
              <w:szCs w:val="16"/>
            </w:rPr>
          </w:pPr>
        </w:p>
      </w:tc>
    </w:tr>
  </w:tbl>
  <w:p w:rsidR="001939A0" w:rsidRDefault="001939A0" w:rsidP="001939A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43" w:rsidRDefault="00D77F43">
      <w:r>
        <w:separator/>
      </w:r>
    </w:p>
  </w:footnote>
  <w:footnote w:type="continuationSeparator" w:id="0">
    <w:p w:rsidR="00D77F43" w:rsidRDefault="00D77F43">
      <w:r>
        <w:continuationSeparator/>
      </w:r>
    </w:p>
  </w:footnote>
  <w:footnote w:id="1">
    <w:p w:rsidR="00514110" w:rsidRDefault="00514110">
      <w:pPr>
        <w:pStyle w:val="Fotnotetekst"/>
      </w:pPr>
      <w:r>
        <w:rPr>
          <w:rStyle w:val="Fotnotereferanse"/>
        </w:rPr>
        <w:footnoteRef/>
      </w:r>
      <w:r>
        <w:t xml:space="preserve"> Inntil </w:t>
      </w:r>
      <w:proofErr w:type="gramStart"/>
      <w:r>
        <w:t>40%</w:t>
      </w:r>
      <w:proofErr w:type="gramEnd"/>
      <w:r>
        <w:t xml:space="preserve"> av innkjøpsprisen, men i 2015 ble ingen tildelt mer enn kr. 80 000.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A0" w:rsidRPr="003A59AE" w:rsidRDefault="00E96712" w:rsidP="004E43D2">
    <w:pPr>
      <w:pStyle w:val="Topptekst"/>
      <w:tabs>
        <w:tab w:val="left" w:pos="5220"/>
        <w:tab w:val="left" w:pos="7740"/>
      </w:tabs>
    </w:pPr>
    <w:r>
      <w:rPr>
        <w:noProof/>
      </w:rPr>
      <w:drawing>
        <wp:inline distT="0" distB="0" distL="0" distR="0">
          <wp:extent cx="2695575" cy="592908"/>
          <wp:effectExtent l="19050" t="0" r="0" b="0"/>
          <wp:docPr id="5" name="Bilde 3" descr="Skedsmo_h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edsmo_h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8345" cy="595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4F4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-421005</wp:posOffset>
              </wp:positionH>
              <wp:positionV relativeFrom="paragraph">
                <wp:posOffset>-109220</wp:posOffset>
              </wp:positionV>
              <wp:extent cx="255270" cy="258445"/>
              <wp:effectExtent l="0" t="0" r="0" b="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17F" w:rsidRPr="00701867" w:rsidRDefault="0059517F" w:rsidP="0059517F">
                          <w:pPr>
                            <w:pStyle w:val="Topptekst"/>
                            <w:tabs>
                              <w:tab w:val="left" w:pos="180"/>
                              <w:tab w:val="left" w:pos="5220"/>
                              <w:tab w:val="left" w:pos="7740"/>
                            </w:tabs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33.15pt;margin-top:-8.6pt;width:20.1pt;height:20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lFsAIAALY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" filled="f" stroked="f">
              <v:textbox style="mso-fit-shape-to-text:t">
                <w:txbxContent>
                  <w:p w:rsidR="0059517F" w:rsidRPr="00701867" w:rsidRDefault="0059517F" w:rsidP="0059517F">
                    <w:pPr>
                      <w:pStyle w:val="Topptekst"/>
                      <w:tabs>
                        <w:tab w:val="left" w:pos="180"/>
                        <w:tab w:val="left" w:pos="5220"/>
                        <w:tab w:val="left" w:pos="7740"/>
                      </w:tabs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D1"/>
    <w:rsid w:val="00022E2D"/>
    <w:rsid w:val="000A49D8"/>
    <w:rsid w:val="000E1D3B"/>
    <w:rsid w:val="00157D06"/>
    <w:rsid w:val="001939A0"/>
    <w:rsid w:val="001969BB"/>
    <w:rsid w:val="00196B5D"/>
    <w:rsid w:val="001A6779"/>
    <w:rsid w:val="001F6287"/>
    <w:rsid w:val="00220710"/>
    <w:rsid w:val="0026542D"/>
    <w:rsid w:val="00282535"/>
    <w:rsid w:val="00284A3E"/>
    <w:rsid w:val="002B4F48"/>
    <w:rsid w:val="00364099"/>
    <w:rsid w:val="003A59AE"/>
    <w:rsid w:val="00434211"/>
    <w:rsid w:val="00467D05"/>
    <w:rsid w:val="004759D6"/>
    <w:rsid w:val="004E43D2"/>
    <w:rsid w:val="004E7DA5"/>
    <w:rsid w:val="004F7D97"/>
    <w:rsid w:val="00500DB3"/>
    <w:rsid w:val="00514110"/>
    <w:rsid w:val="00534827"/>
    <w:rsid w:val="005527C2"/>
    <w:rsid w:val="0059517F"/>
    <w:rsid w:val="005C7272"/>
    <w:rsid w:val="005D6E2C"/>
    <w:rsid w:val="0064760B"/>
    <w:rsid w:val="006A49B4"/>
    <w:rsid w:val="006B0096"/>
    <w:rsid w:val="00727F04"/>
    <w:rsid w:val="007435D1"/>
    <w:rsid w:val="007A05DB"/>
    <w:rsid w:val="007E4F43"/>
    <w:rsid w:val="007E7B0D"/>
    <w:rsid w:val="008164A5"/>
    <w:rsid w:val="008178B9"/>
    <w:rsid w:val="008D679D"/>
    <w:rsid w:val="00974538"/>
    <w:rsid w:val="00981D89"/>
    <w:rsid w:val="009E5881"/>
    <w:rsid w:val="00A21A89"/>
    <w:rsid w:val="00A82A40"/>
    <w:rsid w:val="00B142DB"/>
    <w:rsid w:val="00B4132D"/>
    <w:rsid w:val="00C71388"/>
    <w:rsid w:val="00CD2731"/>
    <w:rsid w:val="00D03105"/>
    <w:rsid w:val="00D16489"/>
    <w:rsid w:val="00D3674C"/>
    <w:rsid w:val="00D707E9"/>
    <w:rsid w:val="00D76AFE"/>
    <w:rsid w:val="00D77F43"/>
    <w:rsid w:val="00D976B0"/>
    <w:rsid w:val="00E5584B"/>
    <w:rsid w:val="00E914D8"/>
    <w:rsid w:val="00E96712"/>
    <w:rsid w:val="00EA2CAC"/>
    <w:rsid w:val="00F31B49"/>
    <w:rsid w:val="00F57649"/>
    <w:rsid w:val="00F94575"/>
    <w:rsid w:val="00FB59CD"/>
    <w:rsid w:val="00FD662E"/>
    <w:rsid w:val="00F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E9"/>
    <w:rPr>
      <w:rFonts w:ascii="Sylfaen" w:hAnsi="Sylfaen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435D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435D1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7435D1"/>
    <w:rPr>
      <w:color w:val="0000FF"/>
      <w:u w:val="single"/>
    </w:rPr>
  </w:style>
  <w:style w:type="paragraph" w:styleId="Bobletekst">
    <w:name w:val="Balloon Text"/>
    <w:basedOn w:val="Normal"/>
    <w:semiHidden/>
    <w:rsid w:val="00D76AF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2825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2825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rsid w:val="00282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luttnotetekst">
    <w:name w:val="endnote text"/>
    <w:basedOn w:val="Normal"/>
    <w:link w:val="SluttnotetekstTegn"/>
    <w:semiHidden/>
    <w:unhideWhenUsed/>
    <w:rsid w:val="004F7D97"/>
  </w:style>
  <w:style w:type="character" w:customStyle="1" w:styleId="SluttnotetekstTegn">
    <w:name w:val="Sluttnotetekst Tegn"/>
    <w:basedOn w:val="Standardskriftforavsnitt"/>
    <w:link w:val="Sluttnotetekst"/>
    <w:semiHidden/>
    <w:rsid w:val="004F7D97"/>
    <w:rPr>
      <w:rFonts w:ascii="Sylfaen" w:hAnsi="Sylfaen" w:cs="Arial"/>
    </w:rPr>
  </w:style>
  <w:style w:type="character" w:styleId="Sluttnotereferanse">
    <w:name w:val="endnote reference"/>
    <w:basedOn w:val="Standardskriftforavsnitt"/>
    <w:semiHidden/>
    <w:unhideWhenUsed/>
    <w:rsid w:val="004F7D97"/>
    <w:rPr>
      <w:vertAlign w:val="superscript"/>
    </w:rPr>
  </w:style>
  <w:style w:type="paragraph" w:styleId="Fotnotetekst">
    <w:name w:val="footnote text"/>
    <w:basedOn w:val="Normal"/>
    <w:link w:val="FotnotetekstTegn"/>
    <w:semiHidden/>
    <w:unhideWhenUsed/>
    <w:rsid w:val="00514110"/>
  </w:style>
  <w:style w:type="character" w:customStyle="1" w:styleId="FotnotetekstTegn">
    <w:name w:val="Fotnotetekst Tegn"/>
    <w:basedOn w:val="Standardskriftforavsnitt"/>
    <w:link w:val="Fotnotetekst"/>
    <w:semiHidden/>
    <w:rsid w:val="00514110"/>
    <w:rPr>
      <w:rFonts w:ascii="Sylfaen" w:hAnsi="Sylfaen" w:cs="Arial"/>
    </w:rPr>
  </w:style>
  <w:style w:type="character" w:styleId="Fotnotereferanse">
    <w:name w:val="footnote reference"/>
    <w:basedOn w:val="Standardskriftforavsnitt"/>
    <w:semiHidden/>
    <w:unhideWhenUsed/>
    <w:rsid w:val="00514110"/>
    <w:rPr>
      <w:vertAlign w:val="superscript"/>
    </w:rPr>
  </w:style>
  <w:style w:type="table" w:customStyle="1" w:styleId="TableGrid">
    <w:name w:val="TableGrid"/>
    <w:rsid w:val="0051411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E9"/>
    <w:rPr>
      <w:rFonts w:ascii="Sylfaen" w:hAnsi="Sylfaen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435D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435D1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7435D1"/>
    <w:rPr>
      <w:color w:val="0000FF"/>
      <w:u w:val="single"/>
    </w:rPr>
  </w:style>
  <w:style w:type="paragraph" w:styleId="Bobletekst">
    <w:name w:val="Balloon Text"/>
    <w:basedOn w:val="Normal"/>
    <w:semiHidden/>
    <w:rsid w:val="00D76AF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2825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2825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rsid w:val="00282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luttnotetekst">
    <w:name w:val="endnote text"/>
    <w:basedOn w:val="Normal"/>
    <w:link w:val="SluttnotetekstTegn"/>
    <w:semiHidden/>
    <w:unhideWhenUsed/>
    <w:rsid w:val="004F7D97"/>
  </w:style>
  <w:style w:type="character" w:customStyle="1" w:styleId="SluttnotetekstTegn">
    <w:name w:val="Sluttnotetekst Tegn"/>
    <w:basedOn w:val="Standardskriftforavsnitt"/>
    <w:link w:val="Sluttnotetekst"/>
    <w:semiHidden/>
    <w:rsid w:val="004F7D97"/>
    <w:rPr>
      <w:rFonts w:ascii="Sylfaen" w:hAnsi="Sylfaen" w:cs="Arial"/>
    </w:rPr>
  </w:style>
  <w:style w:type="character" w:styleId="Sluttnotereferanse">
    <w:name w:val="endnote reference"/>
    <w:basedOn w:val="Standardskriftforavsnitt"/>
    <w:semiHidden/>
    <w:unhideWhenUsed/>
    <w:rsid w:val="004F7D97"/>
    <w:rPr>
      <w:vertAlign w:val="superscript"/>
    </w:rPr>
  </w:style>
  <w:style w:type="paragraph" w:styleId="Fotnotetekst">
    <w:name w:val="footnote text"/>
    <w:basedOn w:val="Normal"/>
    <w:link w:val="FotnotetekstTegn"/>
    <w:semiHidden/>
    <w:unhideWhenUsed/>
    <w:rsid w:val="00514110"/>
  </w:style>
  <w:style w:type="character" w:customStyle="1" w:styleId="FotnotetekstTegn">
    <w:name w:val="Fotnotetekst Tegn"/>
    <w:basedOn w:val="Standardskriftforavsnitt"/>
    <w:link w:val="Fotnotetekst"/>
    <w:semiHidden/>
    <w:rsid w:val="00514110"/>
    <w:rPr>
      <w:rFonts w:ascii="Sylfaen" w:hAnsi="Sylfaen" w:cs="Arial"/>
    </w:rPr>
  </w:style>
  <w:style w:type="character" w:styleId="Fotnotereferanse">
    <w:name w:val="footnote reference"/>
    <w:basedOn w:val="Standardskriftforavsnitt"/>
    <w:semiHidden/>
    <w:unhideWhenUsed/>
    <w:rsid w:val="00514110"/>
    <w:rPr>
      <w:vertAlign w:val="superscript"/>
    </w:rPr>
  </w:style>
  <w:style w:type="table" w:customStyle="1" w:styleId="TableGrid">
    <w:name w:val="TableGrid"/>
    <w:rsid w:val="0051411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febe0968-795a-4958-bd68-53c886f8cd5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A60473B79C864B9073C0C1C4BAC5A4" ma:contentTypeVersion="0" ma:contentTypeDescription="Opprett et nytt dokument." ma:contentTypeScope="" ma:versionID="08f5669a391e5a95c77345969199e862">
  <xsd:schema xmlns:xsd="http://www.w3.org/2001/XMLSchema" xmlns:p="http://schemas.microsoft.com/office/2006/metadata/properties" xmlns:ns2="b03cdcfc-721c-41b3-add9-46ccc077133d" targetNamespace="http://schemas.microsoft.com/office/2006/metadata/properties" ma:root="true" ma:fieldsID="dc972c96891add3126672f889451491a" ns2:_="">
    <xsd:import namespace="b03cdcfc-721c-41b3-add9-46ccc07713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dCrossLanguageTaxHTField0" minOccurs="0"/>
                <xsd:element ref="ns2:TaxCatchAll" minOccurs="0"/>
                <xsd:element ref="ns2:TaxCatchAllLabel" minOccurs="0"/>
                <xsd:element ref="ns2:RedCrossLanguage" minOccurs="0"/>
                <xsd:element ref="ns2:RedCrossTopicsTaxHTField0" minOccurs="0"/>
                <xsd:element ref="ns2:RedCrossTopics" minOccurs="0"/>
                <xsd:element ref="ns2:RedCrossOrganizationTaxHTField0" minOccurs="0"/>
                <xsd:element ref="ns2:RedCrossOrganization" minOccurs="0"/>
                <xsd:element ref="ns2:TaxKeywordTaxHTField" minOccurs="0"/>
                <xsd:element ref="ns2:TaxKeywor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03cdcfc-721c-41b3-add9-46ccc077133d" elementFormDefault="qualified">
    <xsd:import namespace="http://schemas.microsoft.com/office/2006/documentManagement/type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dCrossLanguageTaxHTField0" ma:index="11" nillable="true" ma:displayName="RedCrossLanguage_0" ma:hidden="true" ma:internalName="RedCrossLanguageTaxHTField0">
      <xsd:simpleType>
        <xsd:restriction base="dms:Note"/>
      </xsd:simpleType>
    </xsd:element>
    <xsd:element name="TaxCatchAll" ma:index="12" nillable="true" ma:displayName="Taxonomy Catch All Column" ma:hidden="true" ma:list="{848ded49-1691-4e10-a1fd-bc9ee24a65aa}" ma:internalName="TaxCatchAll" ma:showField="CatchAllData" ma:web="a9efab61-ca4e-4041-82cf-1adcd80c0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48ded49-1691-4e10-a1fd-bc9ee24a65aa}" ma:internalName="TaxCatchAllLabel" ma:readOnly="true" ma:showField="CatchAllDataLabel" ma:web="a9efab61-ca4e-4041-82cf-1adcd80c0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dCrossLanguage" ma:index="14" nillable="true" ma:displayName="Dokumentspråk" ma:default="1;#Norsk|69202f3e-22fb-440c-afc3-5ff42563862f" ma:list="{848ded49-1691-4e10-a1fd-bc9ee24a65aa}" ma:internalName="RedCrossLanguage" ma:showField="Term1044" ma:web="a9efab61-ca4e-4041-82cf-1adcd80c0982">
      <xsd:simpleType>
        <xsd:restriction base="dms:Unknown"/>
      </xsd:simpleType>
    </xsd:element>
    <xsd:element name="RedCrossTopicsTaxHTField0" ma:index="15" nillable="true" ma:displayName="RedCrossTopics_0" ma:hidden="true" ma:internalName="RedCrossTopicsTaxHTField0">
      <xsd:simpleType>
        <xsd:restriction base="dms:Note"/>
      </xsd:simpleType>
    </xsd:element>
    <xsd:element name="RedCrossTopics" ma:index="16" nillable="true" ma:displayName="Emneord" ma:default="" ma:list="{848ded49-1691-4e10-a1fd-bc9ee24a65aa}" ma:internalName="RedCrossTopics" ma:showField="Term1044" ma:web="a9efab61-ca4e-4041-82cf-1adcd80c0982">
      <xsd:simpleType>
        <xsd:restriction base="dms:Unknown"/>
      </xsd:simpleType>
    </xsd:element>
    <xsd:element name="RedCrossOrganizationTaxHTField0" ma:index="17" nillable="true" ma:displayName="RedCrossOrganization_0" ma:hidden="true" ma:internalName="RedCrossOrganizationTaxHTField0">
      <xsd:simpleType>
        <xsd:restriction base="dms:Note"/>
      </xsd:simpleType>
    </xsd:element>
    <xsd:element name="RedCrossOrganization" ma:index="18" nillable="true" ma:displayName="Organisasjonsstruktur" ma:default="" ma:list="{848ded49-1691-4e10-a1fd-bc9ee24a65aa}" ma:internalName="RedCrossOrganization" ma:showField="Term1044" ma:web="a9efab61-ca4e-4041-82cf-1adcd80c0982">
      <xsd:simpleType>
        <xsd:restriction base="dms:Unknown"/>
      </xsd:simpleType>
    </xsd:element>
    <xsd:element name="TaxKeywordTaxHTField" ma:index="19" nillable="true" ma:displayName="TaxKeywordTaxHTField" ma:hidden="true" ma:internalName="TaxKeywordTaxHTField">
      <xsd:simpleType>
        <xsd:restriction base="dms:Note"/>
      </xsd:simpleType>
    </xsd:element>
    <xsd:element name="TaxKeyword" ma:index="20" nillable="true" ma:displayName="Stikkord" ma:description="" ma:list="{848ded49-1691-4e10-a1fd-bc9ee24a65aa}" ma:internalName="TaxKeyword" ma:showField="Term1044" ma:web="a9efab61-ca4e-4041-82cf-1adcd80c0982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axCatchAll xmlns="b03cdcfc-721c-41b3-add9-46ccc077133d">
      <Value>42</Value>
      <Value>38</Value>
      <Value>13</Value>
      <Value>1</Value>
    </TaxCatchAll>
    <RedCrossOrganizationTaxHTField0 xmlns="b03cdcfc-721c-41b3-add9-46ccc077133d">DK Rogaland|7546e2ea-edfa-4d45-af24-6c648bc142f4</RedCrossOrganizationTaxHTField0>
    <TaxKeywordTaxHTField xmlns="b03cdcfc-721c-41b3-add9-46ccc077133d">Mal|bd97fbdb-14c0-4539-87dd-cce46b08fa32</TaxKeywordTaxHTField>
    <RedCrossLanguageTaxHTField0 xmlns="b03cdcfc-721c-41b3-add9-46ccc077133d">Norsk|69202f3e-22fb-440c-afc3-5ff42563862f</RedCrossLanguageTaxHTField0>
    <RedCrossTopicsTaxHTField0 xmlns="b03cdcfc-721c-41b3-add9-46ccc077133d">Flyktningeguide|4f37e809-584e-412b-877f-0efdec5c744d</RedCrossTopicsTaxHTField0>
    <RedCrossLanguage xmlns="b03cdcfc-721c-41b3-add9-46ccc077133d">1;#Norsk|69202f3e-22fb-440c-afc3-5ff42563862f</RedCrossLanguage>
    <TaxKeyword xmlns="b03cdcfc-721c-41b3-add9-46ccc077133d">42;#Mal|bd97fbdb-14c0-4539-87dd-cce46b08fa32</TaxKeyword>
    <RedCrossOrganization xmlns="b03cdcfc-721c-41b3-add9-46ccc077133d">13;#DK Rogaland|7546e2ea-edfa-4d45-af24-6c648bc142f4</RedCrossOrganization>
    <RedCrossTopics xmlns="b03cdcfc-721c-41b3-add9-46ccc077133d">38;#Flyktningeguide|4f37e809-584e-412b-877f-0efdec5c744d</RedCrossTopics>
    <_dlc_DocIdUrl xmlns="b03cdcfc-721c-41b3-add9-46ccc077133d">
      <Url>https://www.korsveien.no/omoss/distrikt/rogaland/_layouts/DocIdRedir.aspx?ID=RK100-1556-196</Url>
      <Description>RK100-1556-196</Description>
    </_dlc_DocIdUrl>
    <_dlc_DocId xmlns="b03cdcfc-721c-41b3-add9-46ccc077133d">RK100-1556-196</_dlc_DocId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ABB59-46A6-4F70-B7B3-726A53CEA3E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C2BF703-D3B2-49BD-A8C5-3BE4FD9E36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3CD4F2-5D0D-4001-AB5C-28CFD2C4545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6D01D5F-4748-4D9F-A8CC-C89F3908A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cdcfc-721c-41b3-add9-46ccc077133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92E3694-D43D-4A9D-B96C-BDB4CADE92E5}">
  <ds:schemaRefs>
    <ds:schemaRef ds:uri="http://schemas.microsoft.com/office/2006/metadata/properties"/>
    <ds:schemaRef ds:uri="b03cdcfc-721c-41b3-add9-46ccc077133d"/>
  </ds:schemaRefs>
</ds:datastoreItem>
</file>

<file path=customXml/itemProps6.xml><?xml version="1.0" encoding="utf-8"?>
<ds:datastoreItem xmlns:ds="http://schemas.openxmlformats.org/officeDocument/2006/customXml" ds:itemID="{F95199B2-806D-4863-8570-0B9DDC941C4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9EE36FE-5EEF-468B-B063-CAEC60D3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Rogaland Røde Kors brevmal</vt:lpstr>
    </vt:vector>
  </TitlesOfParts>
  <Company>Red Cross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Rogaland Røde Kors brevmal</dc:title>
  <dc:subject/>
  <dc:creator>anngro</dc:creator>
  <cp:keywords>Mal</cp:keywords>
  <dc:description/>
  <cp:lastModifiedBy>knu-me</cp:lastModifiedBy>
  <cp:revision>17</cp:revision>
  <cp:lastPrinted>2010-01-18T14:30:00Z</cp:lastPrinted>
  <dcterms:created xsi:type="dcterms:W3CDTF">2016-02-17T20:09:00Z</dcterms:created>
  <dcterms:modified xsi:type="dcterms:W3CDTF">2016-02-24T21:27:00Z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RK100-1556-196</vt:lpwstr>
  </property>
  <property fmtid="{D5CDD505-2E9C-101B-9397-08002B2CF9AE}" pid="3" name="_dlc_DocIdItemGuid">
    <vt:lpwstr>97971ad9-5104-4f8c-9667-a71ddb6234bf</vt:lpwstr>
  </property>
  <property fmtid="{D5CDD505-2E9C-101B-9397-08002B2CF9AE}" pid="4" name="_dlc_DocIdUrl">
    <vt:lpwstr>https://www.korsveien.no/omoss/distrikt/rogaland/_layouts/DocIdRedir.aspx?ID=RK100-1556-196, RK100-1556-196</vt:lpwstr>
  </property>
  <property fmtid="{D5CDD505-2E9C-101B-9397-08002B2CF9AE}" pid="5" name="DocumentStatusTaxHTField0">
    <vt:lpwstr/>
  </property>
  <property fmtid="{D5CDD505-2E9C-101B-9397-08002B2CF9AE}" pid="6" name="Author1">
    <vt:lpwstr/>
  </property>
  <property fmtid="{D5CDD505-2E9C-101B-9397-08002B2CF9AE}" pid="7" name="Gyldig fom. dato">
    <vt:lpwstr/>
  </property>
  <property fmtid="{D5CDD505-2E9C-101B-9397-08002B2CF9AE}" pid="8" name="IconOverlay">
    <vt:lpwstr/>
  </property>
  <property fmtid="{D5CDD505-2E9C-101B-9397-08002B2CF9AE}" pid="9" name="År">
    <vt:lpwstr/>
  </property>
  <property fmtid="{D5CDD505-2E9C-101B-9397-08002B2CF9AE}" pid="10" name="Gyldig tom. dato">
    <vt:lpwstr/>
  </property>
  <property fmtid="{D5CDD505-2E9C-101B-9397-08002B2CF9AE}" pid="11" name="Hendelsesdato">
    <vt:lpwstr/>
  </property>
  <property fmtid="{D5CDD505-2E9C-101B-9397-08002B2CF9AE}" pid="12" name="ContentTypeId">
    <vt:lpwstr>0x01010022A60473B79C864B9073C0C1C4BAC5A4</vt:lpwstr>
  </property>
</Properties>
</file>